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6"/>
      </w:tblGrid>
      <w:tr w:rsidR="001C577D" w:rsidRPr="000873A2" w14:paraId="48DD841F" w14:textId="77777777" w:rsidTr="00456AD0">
        <w:trPr>
          <w:tblCellSpacing w:w="0" w:type="dxa"/>
          <w:jc w:val="right"/>
        </w:trPr>
        <w:tc>
          <w:tcPr>
            <w:tcW w:w="4866" w:type="dxa"/>
            <w:vAlign w:val="center"/>
            <w:hideMark/>
          </w:tcPr>
          <w:p w14:paraId="766AB49E" w14:textId="77777777" w:rsidR="001C577D" w:rsidRPr="000873A2" w:rsidRDefault="001C577D" w:rsidP="0060315E">
            <w:pPr>
              <w:keepNext/>
              <w:keepLines/>
              <w:rPr>
                <w:rFonts w:ascii="Tahoma" w:hAnsi="Tahoma" w:cs="Tahoma"/>
                <w:sz w:val="16"/>
                <w:szCs w:val="16"/>
              </w:rPr>
            </w:pPr>
            <w:r w:rsidRPr="000873A2">
              <w:rPr>
                <w:rFonts w:ascii="Tahoma" w:hAnsi="Tahoma" w:cs="Tahoma"/>
                <w:noProof/>
                <w:sz w:val="16"/>
                <w:szCs w:val="16"/>
              </w:rPr>
              <w:drawing>
                <wp:inline distT="0" distB="0" distL="0" distR="0" wp14:anchorId="7C8B1E9D" wp14:editId="00226958">
                  <wp:extent cx="2635885" cy="275590"/>
                  <wp:effectExtent l="0" t="0" r="0" b="0"/>
                  <wp:docPr id="2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5885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73A2">
              <w:rPr>
                <w:rFonts w:ascii="Tahoma" w:hAnsi="Tahoma" w:cs="Tahoma"/>
                <w:sz w:val="16"/>
                <w:szCs w:val="16"/>
              </w:rPr>
              <w:t> </w:t>
            </w:r>
          </w:p>
          <w:p w14:paraId="76A0004A" w14:textId="77777777" w:rsidR="001C577D" w:rsidRPr="000873A2" w:rsidRDefault="001C577D" w:rsidP="0060315E">
            <w:pPr>
              <w:keepNext/>
              <w:keepLines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873A2">
              <w:rPr>
                <w:rFonts w:ascii="Tahoma" w:hAnsi="Tahoma" w:cs="Tahoma"/>
                <w:color w:val="000000"/>
                <w:sz w:val="16"/>
                <w:szCs w:val="16"/>
              </w:rPr>
              <w:t xml:space="preserve">Verovškova ulica 62, </w:t>
            </w:r>
            <w:proofErr w:type="spellStart"/>
            <w:r w:rsidRPr="000873A2">
              <w:rPr>
                <w:rFonts w:ascii="Tahoma" w:hAnsi="Tahoma" w:cs="Tahoma"/>
                <w:color w:val="000000"/>
                <w:sz w:val="16"/>
                <w:szCs w:val="16"/>
              </w:rPr>
              <w:t>p.p</w:t>
            </w:r>
            <w:proofErr w:type="spellEnd"/>
            <w:r w:rsidRPr="000873A2">
              <w:rPr>
                <w:rFonts w:ascii="Tahoma" w:hAnsi="Tahoma" w:cs="Tahoma"/>
                <w:color w:val="000000"/>
                <w:sz w:val="16"/>
                <w:szCs w:val="16"/>
              </w:rPr>
              <w:t>. 2374, SI-1000 Ljubljana</w:t>
            </w:r>
          </w:p>
          <w:p w14:paraId="7338107D" w14:textId="77777777" w:rsidR="001C577D" w:rsidRPr="000873A2" w:rsidRDefault="001C577D" w:rsidP="0060315E">
            <w:pPr>
              <w:keepNext/>
              <w:keepLines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873A2">
              <w:rPr>
                <w:rFonts w:ascii="Tahoma" w:hAnsi="Tahoma" w:cs="Tahoma"/>
                <w:color w:val="000000"/>
                <w:sz w:val="16"/>
                <w:szCs w:val="16"/>
              </w:rPr>
              <w:t xml:space="preserve">enota </w:t>
            </w:r>
            <w:r w:rsidRPr="000873A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TOŠ,</w:t>
            </w:r>
            <w:r w:rsidRPr="000873A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Verovškova ul. 62 in Verovškova ul. 70, 1000 Ljubljana</w:t>
            </w:r>
          </w:p>
        </w:tc>
      </w:tr>
    </w:tbl>
    <w:p w14:paraId="752264B6" w14:textId="77777777" w:rsidR="001C577D" w:rsidRDefault="001C577D" w:rsidP="0060315E">
      <w:pPr>
        <w:keepNext/>
        <w:keepLines/>
        <w:jc w:val="center"/>
        <w:rPr>
          <w:rFonts w:ascii="Tahoma" w:eastAsia="Times New Roman" w:hAnsi="Tahoma" w:cs="Tahoma"/>
          <w:b/>
          <w:sz w:val="24"/>
          <w:szCs w:val="28"/>
          <w:lang w:val="en-US" w:eastAsia="en-US"/>
        </w:rPr>
      </w:pPr>
    </w:p>
    <w:p w14:paraId="437E96F3" w14:textId="77777777" w:rsidR="000D6AB3" w:rsidRDefault="000D6AB3" w:rsidP="0060315E">
      <w:pPr>
        <w:keepNext/>
        <w:keepLines/>
        <w:jc w:val="center"/>
        <w:rPr>
          <w:rFonts w:ascii="Tahoma" w:eastAsia="Times New Roman" w:hAnsi="Tahoma" w:cs="Tahoma"/>
          <w:b/>
          <w:sz w:val="24"/>
          <w:szCs w:val="28"/>
          <w:lang w:val="en-US" w:eastAsia="en-US"/>
        </w:rPr>
      </w:pPr>
    </w:p>
    <w:p w14:paraId="6A71B36E" w14:textId="6BC28DE4" w:rsidR="00821671" w:rsidRPr="00821671" w:rsidRDefault="00821671" w:rsidP="0060315E">
      <w:pPr>
        <w:keepNext/>
        <w:keepLines/>
        <w:jc w:val="center"/>
        <w:rPr>
          <w:rFonts w:ascii="Tahoma" w:eastAsia="Times New Roman" w:hAnsi="Tahoma" w:cs="Tahoma"/>
          <w:b/>
          <w:sz w:val="24"/>
          <w:szCs w:val="28"/>
          <w:lang w:val="en-US" w:eastAsia="en-US"/>
        </w:rPr>
      </w:pPr>
      <w:r w:rsidRPr="00821671">
        <w:rPr>
          <w:rFonts w:ascii="Tahoma" w:eastAsia="Times New Roman" w:hAnsi="Tahoma" w:cs="Tahoma"/>
          <w:b/>
          <w:sz w:val="24"/>
          <w:szCs w:val="28"/>
          <w:lang w:val="en-US" w:eastAsia="en-US"/>
        </w:rPr>
        <w:t xml:space="preserve">TEHNIČNA SPECIFIKACIJA DEL – </w:t>
      </w:r>
      <w:r w:rsid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>4</w:t>
      </w:r>
      <w:r w:rsidRPr="00821671">
        <w:rPr>
          <w:rFonts w:ascii="Tahoma" w:eastAsia="Times New Roman" w:hAnsi="Tahoma" w:cs="Tahoma"/>
          <w:b/>
          <w:sz w:val="24"/>
          <w:szCs w:val="28"/>
          <w:lang w:val="en-US" w:eastAsia="en-US"/>
        </w:rPr>
        <w:t xml:space="preserve">. </w:t>
      </w:r>
      <w:proofErr w:type="spellStart"/>
      <w:r w:rsidRPr="00821671">
        <w:rPr>
          <w:rFonts w:ascii="Tahoma" w:eastAsia="Times New Roman" w:hAnsi="Tahoma" w:cs="Tahoma"/>
          <w:b/>
          <w:sz w:val="24"/>
          <w:szCs w:val="28"/>
          <w:lang w:val="en-US" w:eastAsia="en-US"/>
        </w:rPr>
        <w:t>Sklop</w:t>
      </w:r>
      <w:proofErr w:type="spellEnd"/>
      <w:r w:rsidRPr="00821671">
        <w:rPr>
          <w:rFonts w:ascii="Tahoma" w:eastAsia="Times New Roman" w:hAnsi="Tahoma" w:cs="Tahoma"/>
          <w:b/>
          <w:sz w:val="24"/>
          <w:szCs w:val="28"/>
          <w:lang w:val="en-US" w:eastAsia="en-US"/>
        </w:rPr>
        <w:t xml:space="preserve">: </w:t>
      </w:r>
      <w:proofErr w:type="spellStart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>Vzdrževanje</w:t>
      </w:r>
      <w:proofErr w:type="spellEnd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 xml:space="preserve"> in </w:t>
      </w:r>
      <w:proofErr w:type="spellStart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>servisiranje</w:t>
      </w:r>
      <w:proofErr w:type="spellEnd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 xml:space="preserve"> </w:t>
      </w:r>
      <w:proofErr w:type="spellStart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>osebnih</w:t>
      </w:r>
      <w:proofErr w:type="spellEnd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 xml:space="preserve"> </w:t>
      </w:r>
      <w:proofErr w:type="spellStart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>dvigal</w:t>
      </w:r>
      <w:proofErr w:type="spellEnd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 xml:space="preserve"> v </w:t>
      </w:r>
      <w:proofErr w:type="spellStart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>poslovno</w:t>
      </w:r>
      <w:proofErr w:type="spellEnd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 xml:space="preserve"> </w:t>
      </w:r>
      <w:proofErr w:type="spellStart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>tehničnem</w:t>
      </w:r>
      <w:proofErr w:type="spellEnd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 xml:space="preserve"> </w:t>
      </w:r>
      <w:proofErr w:type="spellStart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>objektu</w:t>
      </w:r>
      <w:proofErr w:type="spellEnd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 xml:space="preserve"> </w:t>
      </w:r>
      <w:proofErr w:type="spellStart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>na</w:t>
      </w:r>
      <w:proofErr w:type="spellEnd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 xml:space="preserve"> </w:t>
      </w:r>
      <w:proofErr w:type="spellStart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>Verovškovi</w:t>
      </w:r>
      <w:proofErr w:type="spellEnd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 xml:space="preserve"> </w:t>
      </w:r>
      <w:proofErr w:type="spellStart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>ulici</w:t>
      </w:r>
      <w:proofErr w:type="spellEnd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 xml:space="preserve"> 62 in </w:t>
      </w:r>
      <w:proofErr w:type="spellStart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>Verovškovi</w:t>
      </w:r>
      <w:proofErr w:type="spellEnd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 xml:space="preserve"> </w:t>
      </w:r>
      <w:proofErr w:type="spellStart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>ulici</w:t>
      </w:r>
      <w:proofErr w:type="spellEnd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 xml:space="preserve"> 70, </w:t>
      </w:r>
      <w:proofErr w:type="spellStart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>oboje</w:t>
      </w:r>
      <w:proofErr w:type="spellEnd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 xml:space="preserve"> v </w:t>
      </w:r>
      <w:proofErr w:type="spellStart"/>
      <w:r w:rsidR="0028567B" w:rsidRPr="0028567B">
        <w:rPr>
          <w:rFonts w:ascii="Tahoma" w:eastAsia="Times New Roman" w:hAnsi="Tahoma" w:cs="Tahoma"/>
          <w:b/>
          <w:sz w:val="24"/>
          <w:szCs w:val="28"/>
          <w:lang w:val="en-US" w:eastAsia="en-US"/>
        </w:rPr>
        <w:t>Ljubljani</w:t>
      </w:r>
      <w:proofErr w:type="spellEnd"/>
    </w:p>
    <w:p w14:paraId="26FD63EC" w14:textId="77777777" w:rsidR="00821671" w:rsidRPr="00B126D1" w:rsidRDefault="00821671" w:rsidP="0060315E">
      <w:pPr>
        <w:keepNext/>
        <w:keepLines/>
        <w:spacing w:line="276" w:lineRule="auto"/>
        <w:rPr>
          <w:rFonts w:ascii="Tahoma" w:hAnsi="Tahoma" w:cs="Tahoma"/>
          <w:sz w:val="22"/>
          <w:szCs w:val="22"/>
        </w:rPr>
      </w:pPr>
    </w:p>
    <w:p w14:paraId="61EF09DB" w14:textId="77777777" w:rsidR="00D85AAC" w:rsidRDefault="00D85AAC" w:rsidP="0060315E">
      <w:pPr>
        <w:keepNext/>
        <w:keepLines/>
        <w:jc w:val="both"/>
        <w:rPr>
          <w:rFonts w:ascii="Tahoma" w:hAnsi="Tahoma"/>
          <w:sz w:val="22"/>
          <w:szCs w:val="22"/>
        </w:rPr>
      </w:pPr>
    </w:p>
    <w:p w14:paraId="2A5A0E72" w14:textId="64F481CE" w:rsidR="00720580" w:rsidRDefault="00821671" w:rsidP="0060315E">
      <w:pPr>
        <w:keepNext/>
        <w:keepLines/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  <w:szCs w:val="22"/>
        </w:rPr>
        <w:t>Predmet razpisa je izvajanje</w:t>
      </w:r>
      <w:r w:rsidR="00720580">
        <w:rPr>
          <w:rFonts w:ascii="Tahoma" w:hAnsi="Tahoma"/>
          <w:sz w:val="22"/>
          <w:szCs w:val="22"/>
        </w:rPr>
        <w:t xml:space="preserve"> rednih mesečnih pregledov in letnih periodičnih tehničnih pregledov dvigal v skladu s </w:t>
      </w:r>
      <w:r w:rsidR="00720580">
        <w:rPr>
          <w:rFonts w:ascii="Tahoma" w:hAnsi="Tahoma"/>
          <w:sz w:val="22"/>
        </w:rPr>
        <w:t xml:space="preserve">Pravilnikom o varnosti dvigal (Uradni list RS, št. </w:t>
      </w:r>
      <w:r w:rsidR="0028567B">
        <w:rPr>
          <w:rFonts w:ascii="Tahoma" w:hAnsi="Tahoma"/>
          <w:sz w:val="22"/>
        </w:rPr>
        <w:t>44/24</w:t>
      </w:r>
      <w:r w:rsidR="00720580" w:rsidRPr="001F4690">
        <w:rPr>
          <w:rFonts w:ascii="Tahoma" w:hAnsi="Tahoma"/>
          <w:sz w:val="22"/>
        </w:rPr>
        <w:t>)</w:t>
      </w:r>
      <w:r w:rsidR="00720580">
        <w:rPr>
          <w:rFonts w:ascii="Tahoma" w:hAnsi="Tahoma"/>
          <w:sz w:val="22"/>
        </w:rPr>
        <w:t>.</w:t>
      </w:r>
    </w:p>
    <w:p w14:paraId="5BE8F6DE" w14:textId="77777777" w:rsidR="00720580" w:rsidRPr="00720580" w:rsidRDefault="00720580" w:rsidP="00720580">
      <w:pPr>
        <w:keepNext/>
        <w:keepLines/>
        <w:ind w:left="284"/>
        <w:jc w:val="both"/>
        <w:rPr>
          <w:rFonts w:ascii="Tahoma" w:hAnsi="Tahoma" w:cs="Tahoma"/>
          <w:sz w:val="22"/>
        </w:rPr>
      </w:pPr>
    </w:p>
    <w:p w14:paraId="1353791E" w14:textId="77777777" w:rsidR="0060315E" w:rsidRPr="00345723" w:rsidRDefault="0060315E" w:rsidP="0060315E">
      <w:pPr>
        <w:keepNext/>
        <w:keepLines/>
        <w:ind w:right="-2"/>
        <w:jc w:val="both"/>
        <w:rPr>
          <w:rFonts w:ascii="Tahoma" w:hAnsi="Tahoma" w:cs="Tahoma"/>
          <w:b/>
          <w:i/>
          <w:sz w:val="22"/>
        </w:rPr>
      </w:pPr>
      <w:r w:rsidRPr="00345723">
        <w:rPr>
          <w:rFonts w:ascii="Tahoma" w:hAnsi="Tahoma" w:cs="Tahoma"/>
          <w:b/>
          <w:i/>
          <w:sz w:val="22"/>
        </w:rPr>
        <w:t>Lokacija naročnika: Verovškova ulica 62, Ljubljana</w:t>
      </w:r>
    </w:p>
    <w:p w14:paraId="045A3EE8" w14:textId="77777777" w:rsidR="0060315E" w:rsidRPr="00345723" w:rsidRDefault="0060315E" w:rsidP="0060315E">
      <w:pPr>
        <w:keepNext/>
        <w:keepLines/>
        <w:ind w:right="-2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sz w:val="22"/>
        </w:rPr>
        <w:t>Od izbranega ponudnika naročnik pričakuje izvajanje:</w:t>
      </w:r>
    </w:p>
    <w:p w14:paraId="152BF6F1" w14:textId="77777777" w:rsidR="0060315E" w:rsidRPr="00345723" w:rsidRDefault="0060315E" w:rsidP="0060315E">
      <w:pPr>
        <w:keepNext/>
        <w:keepLines/>
        <w:numPr>
          <w:ilvl w:val="0"/>
          <w:numId w:val="3"/>
        </w:numPr>
        <w:tabs>
          <w:tab w:val="clear" w:pos="720"/>
        </w:tabs>
        <w:ind w:left="284" w:right="-2" w:hanging="284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sz w:val="22"/>
        </w:rPr>
        <w:t>rednih mesečnih pregledov in servisiranje treh osebnih dvigal tip MRL INFO-KOE, l. 2009, (redni mesečni pregled in servisiranje dvigal izvesti najkasneje do 10. dne v mesecu),</w:t>
      </w:r>
    </w:p>
    <w:p w14:paraId="52AD38EB" w14:textId="77777777" w:rsidR="0060315E" w:rsidRPr="00345723" w:rsidRDefault="0060315E" w:rsidP="0060315E">
      <w:pPr>
        <w:keepNext/>
        <w:keepLines/>
        <w:numPr>
          <w:ilvl w:val="0"/>
          <w:numId w:val="3"/>
        </w:numPr>
        <w:tabs>
          <w:tab w:val="clear" w:pos="720"/>
        </w:tabs>
        <w:ind w:left="284" w:right="-2" w:hanging="284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sz w:val="22"/>
        </w:rPr>
        <w:t>enkrat letno zagotovitev periodičnega tehničnega pregleda dvigal,</w:t>
      </w:r>
    </w:p>
    <w:p w14:paraId="5A6D6024" w14:textId="77777777" w:rsidR="0060315E" w:rsidRPr="00345723" w:rsidRDefault="0060315E" w:rsidP="0060315E">
      <w:pPr>
        <w:keepNext/>
        <w:keepLines/>
        <w:numPr>
          <w:ilvl w:val="0"/>
          <w:numId w:val="3"/>
        </w:numPr>
        <w:tabs>
          <w:tab w:val="clear" w:pos="720"/>
        </w:tabs>
        <w:ind w:left="284" w:right="-2" w:hanging="284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sz w:val="22"/>
        </w:rPr>
        <w:t xml:space="preserve">intervencijska popravila (popravilo mora izbrani izvajalec izvesti najkasneje v roku 24 (štiriindvajset) ur po pozivu o napaki s strani naročnika). </w:t>
      </w:r>
    </w:p>
    <w:p w14:paraId="310E3DF0" w14:textId="77777777" w:rsidR="00720580" w:rsidRPr="00345723" w:rsidRDefault="00720580" w:rsidP="00720580">
      <w:pPr>
        <w:keepNext/>
        <w:keepLines/>
        <w:ind w:right="-2"/>
        <w:jc w:val="both"/>
        <w:rPr>
          <w:rFonts w:ascii="Tahoma" w:hAnsi="Tahoma" w:cs="Tahoma"/>
          <w:sz w:val="22"/>
        </w:rPr>
      </w:pPr>
    </w:p>
    <w:p w14:paraId="0A6AF981" w14:textId="77777777" w:rsidR="00720580" w:rsidRPr="00345723" w:rsidRDefault="00720580" w:rsidP="00720580">
      <w:pPr>
        <w:keepNext/>
        <w:keepLines/>
        <w:ind w:right="-2"/>
        <w:jc w:val="both"/>
        <w:rPr>
          <w:rFonts w:ascii="Tahoma" w:hAnsi="Tahoma" w:cs="Tahoma"/>
          <w:b/>
          <w:i/>
          <w:sz w:val="22"/>
        </w:rPr>
      </w:pPr>
      <w:r w:rsidRPr="00345723">
        <w:rPr>
          <w:rFonts w:ascii="Tahoma" w:hAnsi="Tahoma" w:cs="Tahoma"/>
          <w:b/>
          <w:i/>
          <w:sz w:val="22"/>
        </w:rPr>
        <w:t>Lokacija naročnika: Verovškova ulica 70, Ljubljana</w:t>
      </w:r>
    </w:p>
    <w:p w14:paraId="44F2911F" w14:textId="77777777" w:rsidR="00720580" w:rsidRPr="00345723" w:rsidRDefault="00720580" w:rsidP="00720580">
      <w:pPr>
        <w:keepNext/>
        <w:keepLines/>
        <w:ind w:right="-2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sz w:val="22"/>
        </w:rPr>
        <w:t>Od izbranega ponudnika naročnik pričakuje izvajanje:</w:t>
      </w:r>
    </w:p>
    <w:p w14:paraId="28B62223" w14:textId="77777777" w:rsidR="00720580" w:rsidRPr="00345723" w:rsidRDefault="00720580" w:rsidP="00720580">
      <w:pPr>
        <w:keepNext/>
        <w:keepLines/>
        <w:numPr>
          <w:ilvl w:val="0"/>
          <w:numId w:val="5"/>
        </w:numPr>
        <w:tabs>
          <w:tab w:val="clear" w:pos="720"/>
        </w:tabs>
        <w:ind w:left="284" w:right="-2" w:hanging="284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sz w:val="22"/>
        </w:rPr>
        <w:t xml:space="preserve">rednih mesečnih pregledov in servisiranje osebnega dvigala tip GEBAUER-GRADMETAL, l. 1980 in </w:t>
      </w:r>
      <w:proofErr w:type="spellStart"/>
      <w:r w:rsidRPr="00345723">
        <w:rPr>
          <w:rFonts w:ascii="Tahoma" w:hAnsi="Tahoma" w:cs="Tahoma"/>
          <w:sz w:val="22"/>
        </w:rPr>
        <w:t>malotovornega</w:t>
      </w:r>
      <w:proofErr w:type="spellEnd"/>
      <w:r w:rsidRPr="00345723">
        <w:rPr>
          <w:rFonts w:ascii="Tahoma" w:hAnsi="Tahoma" w:cs="Tahoma"/>
          <w:sz w:val="22"/>
        </w:rPr>
        <w:t xml:space="preserve"> dvigala BKG 300KG l.2016 (redni mesečni pregled in servisiranje dvigal izvesti najkasneje do 10. dne v mesecu),</w:t>
      </w:r>
    </w:p>
    <w:p w14:paraId="6E486451" w14:textId="77777777" w:rsidR="00720580" w:rsidRPr="00345723" w:rsidRDefault="00720580" w:rsidP="00720580">
      <w:pPr>
        <w:keepNext/>
        <w:keepLines/>
        <w:numPr>
          <w:ilvl w:val="0"/>
          <w:numId w:val="5"/>
        </w:numPr>
        <w:tabs>
          <w:tab w:val="clear" w:pos="720"/>
        </w:tabs>
        <w:ind w:left="284" w:right="-2" w:hanging="284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sz w:val="22"/>
        </w:rPr>
        <w:t>enkrat letno zagotovitev periodičnega tehničnega pregleda dvigala,</w:t>
      </w:r>
    </w:p>
    <w:p w14:paraId="6A3D5BD4" w14:textId="77777777" w:rsidR="00720580" w:rsidRPr="00345723" w:rsidRDefault="00720580" w:rsidP="00720580">
      <w:pPr>
        <w:keepNext/>
        <w:keepLines/>
        <w:numPr>
          <w:ilvl w:val="0"/>
          <w:numId w:val="5"/>
        </w:numPr>
        <w:tabs>
          <w:tab w:val="clear" w:pos="720"/>
        </w:tabs>
        <w:ind w:left="284" w:right="-2" w:hanging="284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sz w:val="22"/>
        </w:rPr>
        <w:t xml:space="preserve">intervencijska popravila (popravilo mora izbrani izvajalec izvesti najkasneje v roku 24 (štiriindvajset) ur po pozivu o napaki s strani naročnika). </w:t>
      </w:r>
    </w:p>
    <w:p w14:paraId="4EF8BD24" w14:textId="77777777" w:rsidR="0060315E" w:rsidRPr="00345723" w:rsidRDefault="0060315E" w:rsidP="0060315E">
      <w:pPr>
        <w:keepNext/>
        <w:keepLines/>
        <w:ind w:right="-2"/>
        <w:jc w:val="both"/>
        <w:rPr>
          <w:rFonts w:ascii="Tahoma" w:hAnsi="Tahoma" w:cs="Tahoma"/>
          <w:sz w:val="22"/>
        </w:rPr>
      </w:pPr>
    </w:p>
    <w:p w14:paraId="377CE1D9" w14:textId="1324B7FF" w:rsidR="0060315E" w:rsidRPr="00345723" w:rsidRDefault="0060315E" w:rsidP="0060315E">
      <w:pPr>
        <w:keepNext/>
        <w:keepLines/>
        <w:ind w:right="-2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i/>
          <w:sz w:val="22"/>
        </w:rPr>
        <w:t xml:space="preserve">Redni mesečni pregled </w:t>
      </w:r>
      <w:r w:rsidRPr="00345723">
        <w:rPr>
          <w:rFonts w:ascii="Tahoma" w:hAnsi="Tahoma" w:cs="Tahoma"/>
          <w:sz w:val="22"/>
        </w:rPr>
        <w:t xml:space="preserve">se opravlja v skladu s Pravilnikom o varnosti dvigal (Uradni list RS, št. </w:t>
      </w:r>
      <w:r w:rsidR="0028567B">
        <w:rPr>
          <w:rFonts w:ascii="Tahoma" w:hAnsi="Tahoma" w:cs="Tahoma"/>
          <w:sz w:val="22"/>
        </w:rPr>
        <w:t>44/24</w:t>
      </w:r>
      <w:r w:rsidRPr="00345723">
        <w:rPr>
          <w:rFonts w:ascii="Tahoma" w:hAnsi="Tahoma" w:cs="Tahoma"/>
          <w:sz w:val="22"/>
        </w:rPr>
        <w:t>), bo izvajalec opravljal enkrat mesečno brez predhodnega pisnega poziva naročnika v naslednjem obsegu:</w:t>
      </w:r>
    </w:p>
    <w:p w14:paraId="4CF11E85" w14:textId="77777777" w:rsidR="0060315E" w:rsidRPr="00345723" w:rsidRDefault="0060315E" w:rsidP="0060315E">
      <w:pPr>
        <w:keepNext/>
        <w:keepLines/>
        <w:numPr>
          <w:ilvl w:val="1"/>
          <w:numId w:val="4"/>
        </w:numPr>
        <w:tabs>
          <w:tab w:val="clear" w:pos="1800"/>
        </w:tabs>
        <w:ind w:left="284" w:right="-2" w:hanging="284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sz w:val="22"/>
        </w:rPr>
        <w:t>poskusne vožnje od nadstropja do nadstropja in reguliranje pristajanja dvigala;</w:t>
      </w:r>
    </w:p>
    <w:p w14:paraId="592CA23E" w14:textId="77777777" w:rsidR="0060315E" w:rsidRPr="00345723" w:rsidRDefault="0060315E" w:rsidP="0060315E">
      <w:pPr>
        <w:keepNext/>
        <w:keepLines/>
        <w:numPr>
          <w:ilvl w:val="1"/>
          <w:numId w:val="4"/>
        </w:numPr>
        <w:tabs>
          <w:tab w:val="clear" w:pos="1800"/>
        </w:tabs>
        <w:ind w:left="284" w:right="-2" w:hanging="284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sz w:val="22"/>
        </w:rPr>
        <w:t xml:space="preserve">kontrola pravilnosti delovanja vseh varnostnih naprav, predvsem pa delovanja varnostnih naprav </w:t>
      </w:r>
      <w:r w:rsidRPr="00345723">
        <w:rPr>
          <w:rFonts w:ascii="Tahoma" w:hAnsi="Tahoma" w:cs="Tahoma"/>
          <w:sz w:val="22"/>
        </w:rPr>
        <w:t>zavore pogonskega stroja, lovilne naprave, omejilnika hitrosti, mejnega stikala, blažilnika, jaškovnih vrat in naprav za njihovo zaklepanje ter signalizacije dvigala;</w:t>
      </w:r>
    </w:p>
    <w:p w14:paraId="2058FAC5" w14:textId="77777777" w:rsidR="0060315E" w:rsidRPr="00345723" w:rsidRDefault="0060315E" w:rsidP="0060315E">
      <w:pPr>
        <w:keepNext/>
        <w:keepLines/>
        <w:numPr>
          <w:ilvl w:val="1"/>
          <w:numId w:val="4"/>
        </w:numPr>
        <w:tabs>
          <w:tab w:val="clear" w:pos="1800"/>
        </w:tabs>
        <w:ind w:left="284" w:right="-2" w:hanging="284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sz w:val="22"/>
        </w:rPr>
        <w:t>kontrola krmiljenja dvigala, zavornih mehanizmov in pogonskih strojev ter mazanje le teh;</w:t>
      </w:r>
    </w:p>
    <w:p w14:paraId="10990DAB" w14:textId="77777777" w:rsidR="0060315E" w:rsidRPr="00345723" w:rsidRDefault="0060315E" w:rsidP="0060315E">
      <w:pPr>
        <w:keepNext/>
        <w:keepLines/>
        <w:numPr>
          <w:ilvl w:val="1"/>
          <w:numId w:val="4"/>
        </w:numPr>
        <w:tabs>
          <w:tab w:val="clear" w:pos="1800"/>
        </w:tabs>
        <w:ind w:left="284" w:right="-2" w:hanging="284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sz w:val="22"/>
        </w:rPr>
        <w:t>kontrola nosilnih vrvi ali verig ter njihove povezave s kabino in protiutežjo ter kontrola vleke, ki je izvedena s trenjem;</w:t>
      </w:r>
    </w:p>
    <w:p w14:paraId="5AAE1224" w14:textId="77777777" w:rsidR="0060315E" w:rsidRPr="00345723" w:rsidRDefault="0060315E" w:rsidP="0060315E">
      <w:pPr>
        <w:keepNext/>
        <w:keepLines/>
        <w:numPr>
          <w:ilvl w:val="1"/>
          <w:numId w:val="4"/>
        </w:numPr>
        <w:tabs>
          <w:tab w:val="clear" w:pos="1800"/>
        </w:tabs>
        <w:ind w:left="284" w:right="-2" w:hanging="284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sz w:val="22"/>
        </w:rPr>
        <w:t>čiščenje in mazanje delov dvigal;</w:t>
      </w:r>
    </w:p>
    <w:p w14:paraId="62FAD1AF" w14:textId="77777777" w:rsidR="0060315E" w:rsidRPr="00345723" w:rsidRDefault="0060315E" w:rsidP="0060315E">
      <w:pPr>
        <w:keepNext/>
        <w:keepLines/>
        <w:numPr>
          <w:ilvl w:val="1"/>
          <w:numId w:val="4"/>
        </w:numPr>
        <w:tabs>
          <w:tab w:val="clear" w:pos="1800"/>
        </w:tabs>
        <w:ind w:left="284" w:right="-2" w:hanging="284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sz w:val="22"/>
        </w:rPr>
        <w:t>kontrola kompletnih naprav v skladu s pravilnikom o varnosti dvigal;</w:t>
      </w:r>
    </w:p>
    <w:p w14:paraId="4B4B01E9" w14:textId="77777777" w:rsidR="0060315E" w:rsidRPr="00345723" w:rsidRDefault="0060315E" w:rsidP="0060315E">
      <w:pPr>
        <w:keepNext/>
        <w:keepLines/>
        <w:numPr>
          <w:ilvl w:val="1"/>
          <w:numId w:val="4"/>
        </w:numPr>
        <w:tabs>
          <w:tab w:val="clear" w:pos="1800"/>
        </w:tabs>
        <w:ind w:left="284" w:right="-2" w:hanging="284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sz w:val="22"/>
        </w:rPr>
        <w:t>odprava morebitnih ali ugotovljenih napak med obratovanjem.</w:t>
      </w:r>
    </w:p>
    <w:p w14:paraId="17953199" w14:textId="77777777" w:rsidR="0060315E" w:rsidRPr="00345723" w:rsidRDefault="0060315E" w:rsidP="0060315E">
      <w:pPr>
        <w:keepNext/>
        <w:keepLines/>
        <w:ind w:right="-2"/>
        <w:jc w:val="both"/>
        <w:rPr>
          <w:rFonts w:ascii="Tahoma" w:hAnsi="Tahoma" w:cs="Tahoma"/>
          <w:sz w:val="22"/>
          <w:lang w:val="x-none"/>
        </w:rPr>
      </w:pPr>
    </w:p>
    <w:p w14:paraId="519C67EA" w14:textId="02B3644B" w:rsidR="0060315E" w:rsidRPr="00345723" w:rsidRDefault="0060315E" w:rsidP="0060315E">
      <w:pPr>
        <w:keepNext/>
        <w:keepLines/>
        <w:ind w:right="-2"/>
        <w:jc w:val="both"/>
        <w:rPr>
          <w:rFonts w:ascii="Tahoma" w:hAnsi="Tahoma" w:cs="Tahoma"/>
          <w:sz w:val="22"/>
        </w:rPr>
      </w:pPr>
      <w:r w:rsidRPr="00345723">
        <w:rPr>
          <w:rFonts w:ascii="Tahoma" w:hAnsi="Tahoma" w:cs="Tahoma"/>
          <w:sz w:val="22"/>
        </w:rPr>
        <w:t xml:space="preserve">V skladu z zakonodajo (Pravilnika o varnosti dvigal, Uradni list RS, št. </w:t>
      </w:r>
      <w:r w:rsidR="0028567B">
        <w:rPr>
          <w:rFonts w:ascii="Tahoma" w:hAnsi="Tahoma" w:cs="Tahoma"/>
          <w:sz w:val="22"/>
        </w:rPr>
        <w:t>44/24</w:t>
      </w:r>
      <w:r w:rsidRPr="00345723">
        <w:rPr>
          <w:rFonts w:ascii="Tahoma" w:hAnsi="Tahoma" w:cs="Tahoma"/>
          <w:sz w:val="22"/>
        </w:rPr>
        <w:t xml:space="preserve">) mora ponudnik 1-krat letno, brez posebnega poziva naročnika, zagotoviti </w:t>
      </w:r>
      <w:r w:rsidRPr="00345723">
        <w:rPr>
          <w:rFonts w:ascii="Tahoma" w:hAnsi="Tahoma" w:cs="Tahoma"/>
          <w:i/>
          <w:sz w:val="22"/>
        </w:rPr>
        <w:t>periodični tehnični pregled</w:t>
      </w:r>
      <w:r w:rsidR="00720580">
        <w:rPr>
          <w:rFonts w:ascii="Tahoma" w:hAnsi="Tahoma" w:cs="Tahoma"/>
          <w:i/>
          <w:sz w:val="22"/>
        </w:rPr>
        <w:t xml:space="preserve"> vseh zgoraj navedenih</w:t>
      </w:r>
      <w:r w:rsidRPr="00345723">
        <w:rPr>
          <w:rFonts w:ascii="Tahoma" w:hAnsi="Tahoma" w:cs="Tahoma"/>
          <w:i/>
          <w:sz w:val="22"/>
        </w:rPr>
        <w:t xml:space="preserve"> dvigal</w:t>
      </w:r>
      <w:r w:rsidRPr="00345723">
        <w:rPr>
          <w:rFonts w:ascii="Tahoma" w:hAnsi="Tahoma" w:cs="Tahoma"/>
          <w:sz w:val="22"/>
        </w:rPr>
        <w:t>. Rok izvedbe mora izvajalec naročniku pisno sporočiti vsaj tri dni pred izvedbo.</w:t>
      </w:r>
    </w:p>
    <w:p w14:paraId="784B51B9" w14:textId="77777777" w:rsidR="0060315E" w:rsidRPr="00231D89" w:rsidRDefault="0060315E" w:rsidP="0060315E">
      <w:pPr>
        <w:pStyle w:val="Telobesedila-zamik1"/>
        <w:keepNext/>
        <w:keepLines/>
        <w:tabs>
          <w:tab w:val="clear" w:pos="709"/>
          <w:tab w:val="left" w:pos="0"/>
          <w:tab w:val="left" w:pos="284"/>
          <w:tab w:val="left" w:pos="426"/>
          <w:tab w:val="left" w:pos="4536"/>
        </w:tabs>
        <w:ind w:left="0" w:firstLine="0"/>
        <w:rPr>
          <w:rFonts w:ascii="Tahoma" w:hAnsi="Tahoma"/>
          <w:sz w:val="22"/>
          <w:lang w:val="sl-SI"/>
        </w:rPr>
      </w:pPr>
    </w:p>
    <w:sectPr w:rsidR="0060315E" w:rsidRPr="00231D89" w:rsidSect="00753228">
      <w:headerReference w:type="default" r:id="rId8"/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DA502" w14:textId="77777777" w:rsidR="00E02630" w:rsidRDefault="00E02630" w:rsidP="001D04AC">
      <w:r>
        <w:separator/>
      </w:r>
    </w:p>
  </w:endnote>
  <w:endnote w:type="continuationSeparator" w:id="0">
    <w:p w14:paraId="11F51D43" w14:textId="77777777" w:rsidR="00E02630" w:rsidRDefault="00E02630" w:rsidP="001D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</w:rPr>
      <w:id w:val="1354385476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DF6A4F2" w14:textId="77777777" w:rsidR="000D6AB3" w:rsidRPr="000D6AB3" w:rsidRDefault="000D6AB3">
            <w:pPr>
              <w:pStyle w:val="Noga"/>
              <w:jc w:val="center"/>
              <w:rPr>
                <w:rFonts w:ascii="Tahoma" w:hAnsi="Tahoma" w:cs="Tahoma"/>
              </w:rPr>
            </w:pPr>
            <w:r w:rsidRPr="000D6AB3">
              <w:rPr>
                <w:rFonts w:ascii="Tahoma" w:hAnsi="Tahoma" w:cs="Tahoma"/>
              </w:rPr>
              <w:t xml:space="preserve">Stran </w:t>
            </w:r>
            <w:r w:rsidRPr="000D6AB3">
              <w:rPr>
                <w:rFonts w:ascii="Tahoma" w:hAnsi="Tahoma" w:cs="Tahoma"/>
                <w:bCs/>
              </w:rPr>
              <w:fldChar w:fldCharType="begin"/>
            </w:r>
            <w:r w:rsidRPr="000D6AB3">
              <w:rPr>
                <w:rFonts w:ascii="Tahoma" w:hAnsi="Tahoma" w:cs="Tahoma"/>
                <w:bCs/>
              </w:rPr>
              <w:instrText>PAGE</w:instrText>
            </w:r>
            <w:r w:rsidRPr="000D6AB3">
              <w:rPr>
                <w:rFonts w:ascii="Tahoma" w:hAnsi="Tahoma" w:cs="Tahoma"/>
                <w:bCs/>
              </w:rPr>
              <w:fldChar w:fldCharType="separate"/>
            </w:r>
            <w:r w:rsidR="0052024D">
              <w:rPr>
                <w:rFonts w:ascii="Tahoma" w:hAnsi="Tahoma" w:cs="Tahoma"/>
                <w:bCs/>
                <w:noProof/>
              </w:rPr>
              <w:t>1</w:t>
            </w:r>
            <w:r w:rsidRPr="000D6AB3">
              <w:rPr>
                <w:rFonts w:ascii="Tahoma" w:hAnsi="Tahoma" w:cs="Tahoma"/>
                <w:bCs/>
              </w:rPr>
              <w:fldChar w:fldCharType="end"/>
            </w:r>
            <w:r w:rsidRPr="000D6AB3">
              <w:rPr>
                <w:rFonts w:ascii="Tahoma" w:hAnsi="Tahoma" w:cs="Tahoma"/>
              </w:rPr>
              <w:t xml:space="preserve"> od </w:t>
            </w:r>
            <w:r w:rsidRPr="000D6AB3">
              <w:rPr>
                <w:rFonts w:ascii="Tahoma" w:hAnsi="Tahoma" w:cs="Tahoma"/>
                <w:bCs/>
              </w:rPr>
              <w:fldChar w:fldCharType="begin"/>
            </w:r>
            <w:r w:rsidRPr="000D6AB3">
              <w:rPr>
                <w:rFonts w:ascii="Tahoma" w:hAnsi="Tahoma" w:cs="Tahoma"/>
                <w:bCs/>
              </w:rPr>
              <w:instrText>NUMPAGES</w:instrText>
            </w:r>
            <w:r w:rsidRPr="000D6AB3">
              <w:rPr>
                <w:rFonts w:ascii="Tahoma" w:hAnsi="Tahoma" w:cs="Tahoma"/>
                <w:bCs/>
              </w:rPr>
              <w:fldChar w:fldCharType="separate"/>
            </w:r>
            <w:r w:rsidR="0052024D">
              <w:rPr>
                <w:rFonts w:ascii="Tahoma" w:hAnsi="Tahoma" w:cs="Tahoma"/>
                <w:bCs/>
                <w:noProof/>
              </w:rPr>
              <w:t>1</w:t>
            </w:r>
            <w:r w:rsidRPr="000D6AB3">
              <w:rPr>
                <w:rFonts w:ascii="Tahoma" w:hAnsi="Tahoma" w:cs="Tahoma"/>
                <w:bCs/>
              </w:rPr>
              <w:fldChar w:fldCharType="end"/>
            </w:r>
          </w:p>
        </w:sdtContent>
      </w:sdt>
    </w:sdtContent>
  </w:sdt>
  <w:p w14:paraId="0A22B175" w14:textId="77777777" w:rsidR="001D04AC" w:rsidRDefault="001D04AC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AB854" w14:textId="77777777" w:rsidR="00E02630" w:rsidRDefault="00E02630" w:rsidP="001D04AC">
      <w:r>
        <w:separator/>
      </w:r>
    </w:p>
  </w:footnote>
  <w:footnote w:type="continuationSeparator" w:id="0">
    <w:p w14:paraId="414B80AF" w14:textId="77777777" w:rsidR="00E02630" w:rsidRDefault="00E02630" w:rsidP="001D0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A6940" w14:textId="77777777" w:rsidR="00753228" w:rsidRPr="00753228" w:rsidRDefault="00753228" w:rsidP="00753228">
    <w:pPr>
      <w:pStyle w:val="Glava"/>
      <w:jc w:val="right"/>
      <w:rPr>
        <w:rFonts w:ascii="Tahoma" w:hAnsi="Tahoma" w:cs="Tahoma"/>
        <w:lang w:val="sl-SI"/>
      </w:rPr>
    </w:pPr>
    <w:r w:rsidRPr="00753228">
      <w:rPr>
        <w:rFonts w:ascii="Tahoma" w:hAnsi="Tahoma" w:cs="Tahoma"/>
        <w:lang w:val="sl-SI"/>
      </w:rPr>
      <w:t xml:space="preserve">Priloga št. </w:t>
    </w:r>
    <w:r w:rsidR="0052024D">
      <w:rPr>
        <w:rFonts w:ascii="Tahoma" w:hAnsi="Tahoma" w:cs="Tahoma"/>
        <w:lang w:val="sl-SI"/>
      </w:rPr>
      <w:t>1</w:t>
    </w:r>
    <w:r w:rsidRPr="00753228">
      <w:rPr>
        <w:rFonts w:ascii="Tahoma" w:hAnsi="Tahoma" w:cs="Tahoma"/>
        <w:lang w:val="sl-SI"/>
      </w:rPr>
      <w:t xml:space="preserve"> k okvirnemu sporazumu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6AFB"/>
    <w:multiLevelType w:val="hybridMultilevel"/>
    <w:tmpl w:val="D624D032"/>
    <w:lvl w:ilvl="0" w:tplc="8744DEA0">
      <w:start w:val="1"/>
      <w:numFmt w:val="lowerLetter"/>
      <w:lvlText w:val="%1."/>
      <w:lvlJc w:val="left"/>
      <w:pPr>
        <w:tabs>
          <w:tab w:val="num" w:pos="720"/>
        </w:tabs>
        <w:ind w:left="712" w:hanging="352"/>
      </w:pPr>
      <w:rPr>
        <w:rFonts w:ascii="Tahoma" w:eastAsia="Times New Roman" w:hAnsi="Tahoma" w:cs="Tahoma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0B3E6F"/>
    <w:multiLevelType w:val="singleLevel"/>
    <w:tmpl w:val="194A920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2" w15:restartNumberingAfterBreak="0">
    <w:nsid w:val="390252DC"/>
    <w:multiLevelType w:val="hybridMultilevel"/>
    <w:tmpl w:val="D624D032"/>
    <w:lvl w:ilvl="0" w:tplc="8744DEA0">
      <w:start w:val="1"/>
      <w:numFmt w:val="lowerLetter"/>
      <w:lvlText w:val="%1."/>
      <w:lvlJc w:val="left"/>
      <w:pPr>
        <w:tabs>
          <w:tab w:val="num" w:pos="720"/>
        </w:tabs>
        <w:ind w:left="712" w:hanging="352"/>
      </w:pPr>
      <w:rPr>
        <w:rFonts w:ascii="Tahoma" w:eastAsia="Times New Roman" w:hAnsi="Tahoma" w:cs="Tahoma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FEE483F"/>
    <w:multiLevelType w:val="hybridMultilevel"/>
    <w:tmpl w:val="DE0638A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67B4DA7A">
      <w:start w:val="9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4952EDB"/>
    <w:multiLevelType w:val="hybridMultilevel"/>
    <w:tmpl w:val="825C8D26"/>
    <w:lvl w:ilvl="0" w:tplc="CF1AD3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911424668">
    <w:abstractNumId w:val="1"/>
  </w:num>
  <w:num w:numId="2" w16cid:durableId="1395810648">
    <w:abstractNumId w:val="3"/>
  </w:num>
  <w:num w:numId="3" w16cid:durableId="620310597">
    <w:abstractNumId w:val="0"/>
  </w:num>
  <w:num w:numId="4" w16cid:durableId="1378318323">
    <w:abstractNumId w:val="4"/>
  </w:num>
  <w:num w:numId="5" w16cid:durableId="13161095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0C8"/>
    <w:rsid w:val="000D6AB3"/>
    <w:rsid w:val="00124C9B"/>
    <w:rsid w:val="001634D4"/>
    <w:rsid w:val="001C577D"/>
    <w:rsid w:val="001D04AC"/>
    <w:rsid w:val="0028567B"/>
    <w:rsid w:val="00297AB5"/>
    <w:rsid w:val="003030C8"/>
    <w:rsid w:val="0038063E"/>
    <w:rsid w:val="004B5B20"/>
    <w:rsid w:val="004F447F"/>
    <w:rsid w:val="0050377E"/>
    <w:rsid w:val="0052024D"/>
    <w:rsid w:val="00571511"/>
    <w:rsid w:val="00583F30"/>
    <w:rsid w:val="005D6DAE"/>
    <w:rsid w:val="0060315E"/>
    <w:rsid w:val="007023F5"/>
    <w:rsid w:val="00720580"/>
    <w:rsid w:val="007236B0"/>
    <w:rsid w:val="00744DFE"/>
    <w:rsid w:val="00753228"/>
    <w:rsid w:val="00821671"/>
    <w:rsid w:val="00837163"/>
    <w:rsid w:val="00911995"/>
    <w:rsid w:val="00A55CC3"/>
    <w:rsid w:val="00CA38D5"/>
    <w:rsid w:val="00D01711"/>
    <w:rsid w:val="00D85AAC"/>
    <w:rsid w:val="00DA6976"/>
    <w:rsid w:val="00DE4CC6"/>
    <w:rsid w:val="00DF4E50"/>
    <w:rsid w:val="00E02630"/>
    <w:rsid w:val="00E41DE5"/>
    <w:rsid w:val="00E63596"/>
    <w:rsid w:val="00F4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4B96A8"/>
  <w15:docId w15:val="{83D7C776-E934-435B-BE4E-225951A61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5AAC"/>
    <w:rPr>
      <w:rFonts w:eastAsia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85AAC"/>
    <w:pPr>
      <w:tabs>
        <w:tab w:val="center" w:pos="4536"/>
        <w:tab w:val="right" w:pos="9072"/>
      </w:tabs>
    </w:pPr>
    <w:rPr>
      <w:lang w:val="x-none"/>
    </w:rPr>
  </w:style>
  <w:style w:type="character" w:customStyle="1" w:styleId="GlavaZnak">
    <w:name w:val="Glava Znak"/>
    <w:basedOn w:val="Privzetapisavaodstavka"/>
    <w:link w:val="Glava"/>
    <w:rsid w:val="00D85AAC"/>
    <w:rPr>
      <w:rFonts w:eastAsia="Calibri"/>
      <w:lang w:val="x-none" w:eastAsia="sl-SI" w:bidi="ar-SA"/>
    </w:rPr>
  </w:style>
  <w:style w:type="paragraph" w:customStyle="1" w:styleId="Telobesedila-zamik1">
    <w:name w:val="Telo besedila - zamik1"/>
    <w:basedOn w:val="Navaden"/>
    <w:link w:val="BodyTextIndentChar"/>
    <w:rsid w:val="00D85AAC"/>
    <w:pPr>
      <w:tabs>
        <w:tab w:val="left" w:pos="709"/>
      </w:tabs>
      <w:ind w:left="709" w:hanging="283"/>
      <w:jc w:val="both"/>
    </w:pPr>
    <w:rPr>
      <w:rFonts w:ascii="Arial" w:hAnsi="Arial"/>
      <w:lang w:val="en-GB"/>
    </w:rPr>
  </w:style>
  <w:style w:type="character" w:customStyle="1" w:styleId="BodyTextIndentChar">
    <w:name w:val="Body Text Indent Char"/>
    <w:basedOn w:val="Privzetapisavaodstavka"/>
    <w:link w:val="Telobesedila-zamik1"/>
    <w:rsid w:val="00D85AAC"/>
    <w:rPr>
      <w:rFonts w:ascii="Arial" w:eastAsia="Calibri" w:hAnsi="Arial"/>
      <w:lang w:val="en-GB" w:eastAsia="sl-SI" w:bidi="ar-SA"/>
    </w:rPr>
  </w:style>
  <w:style w:type="paragraph" w:styleId="Telobesedila-zamik">
    <w:name w:val="Body Text Indent"/>
    <w:basedOn w:val="Navaden"/>
    <w:rsid w:val="007236B0"/>
    <w:pPr>
      <w:tabs>
        <w:tab w:val="left" w:pos="709"/>
      </w:tabs>
      <w:ind w:left="709" w:hanging="283"/>
      <w:jc w:val="both"/>
    </w:pPr>
    <w:rPr>
      <w:rFonts w:ascii="Arial" w:eastAsia="Times New Roman" w:hAnsi="Arial"/>
      <w:sz w:val="24"/>
      <w:lang w:val="en-GB"/>
    </w:rPr>
  </w:style>
  <w:style w:type="paragraph" w:styleId="Noga">
    <w:name w:val="footer"/>
    <w:basedOn w:val="Navaden"/>
    <w:link w:val="NogaZnak"/>
    <w:uiPriority w:val="99"/>
    <w:unhideWhenUsed/>
    <w:rsid w:val="001D04A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D04AC"/>
    <w:rPr>
      <w:rFonts w:eastAsia="Calibri"/>
    </w:rPr>
  </w:style>
  <w:style w:type="paragraph" w:styleId="Revizija">
    <w:name w:val="Revision"/>
    <w:hidden/>
    <w:uiPriority w:val="99"/>
    <w:semiHidden/>
    <w:rsid w:val="0028567B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OPIS NAROČILA</vt:lpstr>
    </vt:vector>
  </TitlesOfParts>
  <Company>JHL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NAROČILA</dc:title>
  <dc:creator>jp_energetika</dc:creator>
  <cp:lastModifiedBy>Loti Windschnurer</cp:lastModifiedBy>
  <cp:revision>5</cp:revision>
  <dcterms:created xsi:type="dcterms:W3CDTF">2024-04-23T12:20:00Z</dcterms:created>
  <dcterms:modified xsi:type="dcterms:W3CDTF">2026-04-21T11:24:00Z</dcterms:modified>
</cp:coreProperties>
</file>